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B1C" w:rsidRPr="006D0105" w:rsidRDefault="00E42B1C" w:rsidP="00E42B1C">
      <w:pPr>
        <w:tabs>
          <w:tab w:val="right" w:pos="9356"/>
        </w:tabs>
        <w:spacing w:after="0"/>
        <w:rPr>
          <w:rFonts w:cs="Arial"/>
          <w:b/>
          <w:i/>
          <w:sz w:val="20"/>
        </w:rPr>
      </w:pPr>
      <w:r w:rsidRPr="006D0105">
        <w:rPr>
          <w:rFonts w:cs="Arial"/>
          <w:sz w:val="20"/>
        </w:rPr>
        <w:t>TSG SA4#86 meeting</w:t>
      </w:r>
      <w:r w:rsidRPr="006D0105">
        <w:rPr>
          <w:rFonts w:cs="Arial"/>
          <w:b/>
          <w:i/>
          <w:sz w:val="20"/>
        </w:rPr>
        <w:tab/>
      </w:r>
      <w:r w:rsidRPr="006D0105">
        <w:rPr>
          <w:rFonts w:cs="Arial"/>
          <w:b/>
          <w:i/>
          <w:sz w:val="28"/>
          <w:szCs w:val="28"/>
        </w:rPr>
        <w:t>Tdoc S4 (15)</w:t>
      </w:r>
      <w:r>
        <w:rPr>
          <w:rFonts w:cs="Arial"/>
          <w:b/>
          <w:i/>
          <w:sz w:val="28"/>
          <w:szCs w:val="28"/>
        </w:rPr>
        <w:t>1</w:t>
      </w:r>
      <w:r>
        <w:rPr>
          <w:rFonts w:cs="Arial"/>
          <w:b/>
          <w:i/>
          <w:sz w:val="28"/>
          <w:szCs w:val="28"/>
        </w:rPr>
        <w:t>372</w:t>
      </w:r>
    </w:p>
    <w:p w:rsidR="00E42B1C" w:rsidRPr="006D0105" w:rsidRDefault="00E42B1C" w:rsidP="00E42B1C">
      <w:pPr>
        <w:tabs>
          <w:tab w:val="right" w:pos="9360"/>
        </w:tabs>
        <w:spacing w:after="0"/>
        <w:rPr>
          <w:rFonts w:cs="Arial"/>
          <w:b/>
          <w:sz w:val="20"/>
          <w:lang w:eastAsia="zh-CN"/>
        </w:rPr>
      </w:pPr>
      <w:r>
        <w:rPr>
          <w:rFonts w:cs="Arial"/>
          <w:sz w:val="20"/>
          <w:lang w:eastAsia="zh-CN"/>
        </w:rPr>
        <w:t>26-30 October</w:t>
      </w:r>
      <w:r w:rsidRPr="006D0105">
        <w:rPr>
          <w:rFonts w:cs="Arial"/>
          <w:sz w:val="20"/>
          <w:lang w:eastAsia="zh-CN"/>
        </w:rPr>
        <w:t xml:space="preserve">, 2015, </w:t>
      </w:r>
      <w:r w:rsidRPr="006D0105">
        <w:rPr>
          <w:rFonts w:eastAsia="Times New Roman"/>
          <w:bCs/>
          <w:sz w:val="20"/>
        </w:rPr>
        <w:t>San Jose</w:t>
      </w:r>
      <w:r>
        <w:rPr>
          <w:rFonts w:eastAsia="Times New Roman"/>
          <w:bCs/>
          <w:sz w:val="20"/>
        </w:rPr>
        <w:t>'</w:t>
      </w:r>
      <w:r w:rsidRPr="006D0105">
        <w:rPr>
          <w:rFonts w:eastAsia="Times New Roman"/>
          <w:bCs/>
          <w:sz w:val="20"/>
        </w:rPr>
        <w:t xml:space="preserve"> </w:t>
      </w:r>
      <w:r>
        <w:rPr>
          <w:rFonts w:eastAsia="Times New Roman"/>
          <w:bCs/>
          <w:sz w:val="20"/>
        </w:rPr>
        <w:t>d</w:t>
      </w:r>
      <w:bookmarkStart w:id="0" w:name="_GoBack"/>
      <w:bookmarkEnd w:id="0"/>
      <w:r w:rsidRPr="006D0105">
        <w:rPr>
          <w:rFonts w:eastAsia="Times New Roman"/>
          <w:bCs/>
          <w:sz w:val="20"/>
        </w:rPr>
        <w:t>el Cabo</w:t>
      </w:r>
      <w:r w:rsidRPr="006D0105">
        <w:rPr>
          <w:rFonts w:cs="Arial"/>
          <w:sz w:val="20"/>
          <w:lang w:eastAsia="zh-CN"/>
        </w:rPr>
        <w:t>, Mexico</w:t>
      </w:r>
      <w:r>
        <w:rPr>
          <w:rFonts w:cs="Arial"/>
          <w:sz w:val="20"/>
          <w:lang w:eastAsia="zh-CN"/>
        </w:rPr>
        <w:tab/>
        <w:t>Agenda Item: 6.4</w:t>
      </w:r>
    </w:p>
    <w:p w:rsidR="00E42B1C" w:rsidRPr="006D0105" w:rsidRDefault="00E42B1C" w:rsidP="00E42B1C">
      <w:pPr>
        <w:tabs>
          <w:tab w:val="right" w:pos="9540"/>
        </w:tabs>
        <w:spacing w:after="0"/>
        <w:rPr>
          <w:sz w:val="20"/>
        </w:rPr>
      </w:pPr>
    </w:p>
    <w:p w:rsidR="00727EBF" w:rsidRPr="00E42B1C" w:rsidRDefault="00727EBF" w:rsidP="00727EBF">
      <w:pPr>
        <w:spacing w:after="240" w:line="240" w:lineRule="auto"/>
        <w:rPr>
          <w:b/>
          <w:sz w:val="20"/>
          <w:szCs w:val="20"/>
        </w:rPr>
      </w:pPr>
    </w:p>
    <w:p w:rsidR="000D1FB1" w:rsidRPr="003A15C5" w:rsidRDefault="000D1FB1" w:rsidP="00727EBF">
      <w:pPr>
        <w:spacing w:after="240" w:line="240" w:lineRule="auto"/>
        <w:jc w:val="center"/>
        <w:rPr>
          <w:b/>
          <w:sz w:val="36"/>
        </w:rPr>
      </w:pPr>
      <w:r w:rsidRPr="003A15C5">
        <w:rPr>
          <w:b/>
          <w:sz w:val="36"/>
        </w:rPr>
        <w:t>ATSC Liaison to 3GPP</w:t>
      </w:r>
      <w:r w:rsidR="00F26B43" w:rsidRPr="003A15C5">
        <w:rPr>
          <w:b/>
          <w:sz w:val="36"/>
        </w:rPr>
        <w:t xml:space="preserve"> </w:t>
      </w:r>
      <w:r w:rsidRPr="003A15C5">
        <w:rPr>
          <w:b/>
          <w:sz w:val="36"/>
        </w:rPr>
        <w:t>SA4 on SHVC</w:t>
      </w:r>
    </w:p>
    <w:p w:rsidR="000D1FB1" w:rsidRPr="00F04596" w:rsidRDefault="00F04596" w:rsidP="000D1FB1">
      <w:pPr>
        <w:spacing w:after="240" w:line="240" w:lineRule="auto"/>
      </w:pPr>
      <w:r w:rsidRPr="00F04596">
        <w:t>October 15, 2015</w:t>
      </w:r>
    </w:p>
    <w:p w:rsidR="005E6312" w:rsidRDefault="005E6312" w:rsidP="00022C7D">
      <w:pPr>
        <w:spacing w:after="0"/>
        <w:ind w:left="720" w:hanging="720"/>
      </w:pPr>
      <w:r>
        <w:t>To:</w:t>
      </w:r>
      <w:r>
        <w:tab/>
      </w:r>
      <w:r w:rsidR="00361F86" w:rsidRPr="00361F86">
        <w:t>Susanna Koistra</w:t>
      </w:r>
      <w:r w:rsidR="00361F86">
        <w:t>, Liaison Coordinator</w:t>
      </w:r>
      <w:r w:rsidR="00A869D1">
        <w:t xml:space="preserve">, </w:t>
      </w:r>
      <w:hyperlink r:id="rId6" w:history="1">
        <w:r w:rsidR="00A869D1" w:rsidRPr="00C403F2">
          <w:rPr>
            <w:rStyle w:val="Hyperlink"/>
          </w:rPr>
          <w:t>susanna.kooistra@3gpp.org</w:t>
        </w:r>
      </w:hyperlink>
      <w:r w:rsidR="00A869D1">
        <w:t xml:space="preserve"> </w:t>
      </w:r>
      <w:r w:rsidR="001B1946">
        <w:br/>
      </w:r>
      <w:r w:rsidR="00361F86" w:rsidRPr="00361F86">
        <w:t>Paolo Usai</w:t>
      </w:r>
      <w:r w:rsidR="00361F86">
        <w:t xml:space="preserve">, </w:t>
      </w:r>
      <w:r w:rsidR="00361F86" w:rsidRPr="00361F86">
        <w:t>SA4 secretary</w:t>
      </w:r>
      <w:r w:rsidR="00361F86">
        <w:t>,</w:t>
      </w:r>
      <w:r w:rsidR="00361F86" w:rsidRPr="00361F86">
        <w:t xml:space="preserve"> </w:t>
      </w:r>
      <w:hyperlink r:id="rId7" w:history="1">
        <w:r w:rsidR="00361F86" w:rsidRPr="00022C7D">
          <w:t>paolo.usai@etsi.org</w:t>
        </w:r>
      </w:hyperlink>
      <w:r w:rsidR="00361F86">
        <w:t xml:space="preserve"> </w:t>
      </w:r>
    </w:p>
    <w:p w:rsidR="00022C7D" w:rsidRDefault="00022C7D" w:rsidP="00022C7D">
      <w:pPr>
        <w:spacing w:after="0"/>
        <w:ind w:left="720" w:hanging="720"/>
      </w:pPr>
    </w:p>
    <w:p w:rsidR="005E6312" w:rsidRDefault="005E6312" w:rsidP="005E6312">
      <w:r>
        <w:t>ATSC is aware that 3GPP SA4 is studying scalable HEVC (SHVC) for considering its support in 3GPP multimedia services including the Multimedia Broadcast/Multicast Service (MBMS), and is pleased to share some information on ATSC's study and decision on SHVC in the context of the upcoming ATSC 3.0 digital television standard.</w:t>
      </w:r>
    </w:p>
    <w:p w:rsidR="005E6312" w:rsidRDefault="005E6312" w:rsidP="005E6312">
      <w:r>
        <w:t>TG3/S34-1, the video ad-hoc group of ATSC 3.0, has decided to support Spatial Scalable Coding (i.e., SHVC spatial scalability with two layers) in ATSC 3.0, for various use cases including the following differentiated services:</w:t>
      </w:r>
    </w:p>
    <w:p w:rsidR="005E6312" w:rsidRDefault="005E6312" w:rsidP="005E6312">
      <w:r>
        <w:t>1.</w:t>
      </w:r>
      <w:r>
        <w:tab/>
        <w:t>The "larger coverage area" use case: First class of receivers are fixed and in the current ATSC 1.0 coverage area; second class of receivers are fixed but not in the coverage area (rural, or with an indoor or integrated antenna).</w:t>
      </w:r>
    </w:p>
    <w:p w:rsidR="005E6312" w:rsidRDefault="005E6312" w:rsidP="005E6312">
      <w:r>
        <w:t>2.</w:t>
      </w:r>
      <w:r>
        <w:tab/>
        <w:t>The "pedestrian phone or tablet" use case: First class of receivers are stationary, while the second class of receivers are handheld and moving at pedestrian speeds (possibly indoors).</w:t>
      </w:r>
    </w:p>
    <w:p w:rsidR="005E6312" w:rsidRDefault="005E6312" w:rsidP="005E6312">
      <w:r>
        <w:t>3.</w:t>
      </w:r>
      <w:r>
        <w:tab/>
        <w:t>The "mobile enabled" use case: First class of receivers are stationary, while the second class of receivers may be moving at relatively high speeds (e.g., in moving vehicles).</w:t>
      </w:r>
    </w:p>
    <w:p w:rsidR="008D4FA8" w:rsidRDefault="005E6312" w:rsidP="005E6312">
      <w:r>
        <w:t>In these use cases, the first class of receivers are supposed to receive video of a higher resolution than the second class of receivers (e.g., 4K vs 1080p, 1080p vs 720p, or 1080p vs. 540p). Further, it is assumed that different physical layer configurations with different Single Frequency Networks (SFNs), Physical Layer Pipes (PLPs), and Forward Correction Coding (FEC) codes are used to achieve different spectral efficiencies for the differentiated services.</w:t>
      </w:r>
    </w:p>
    <w:p w:rsidR="00E91031" w:rsidRDefault="00E91031">
      <w:r>
        <w:br w:type="page"/>
      </w:r>
    </w:p>
    <w:p w:rsidR="00E91031" w:rsidRDefault="00E91031" w:rsidP="005E6312"/>
    <w:p w:rsidR="005E6312" w:rsidRDefault="005E6312" w:rsidP="005E6312">
      <w:r>
        <w:t>ATSC hopes to maintain a close working relationship with 3GPP on this subject, along with any other matters regarding the development of next-generation digital television standards.</w:t>
      </w:r>
    </w:p>
    <w:p w:rsidR="001B1946" w:rsidRDefault="005E6312" w:rsidP="005E6312">
      <w:r>
        <w:t>Thank you for your consideration,</w:t>
      </w:r>
    </w:p>
    <w:p w:rsidR="001B1946" w:rsidRDefault="001B1946" w:rsidP="001B1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w:szCs w:val="20"/>
        </w:rPr>
      </w:pPr>
      <w:r>
        <w:rPr>
          <w:rFonts w:asciiTheme="majorHAnsi" w:hAnsiTheme="majorHAnsi" w:cs="Courier"/>
          <w:szCs w:val="20"/>
        </w:rPr>
        <w:t>Sincerely,</w:t>
      </w:r>
    </w:p>
    <w:p w:rsidR="005E6312" w:rsidRPr="008D4FA8" w:rsidRDefault="001B1946" w:rsidP="008D4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noProof/>
          <w:lang w:val="en-GB" w:eastAsia="en-GB"/>
        </w:rPr>
        <w:drawing>
          <wp:inline distT="0" distB="0" distL="0" distR="0" wp14:anchorId="7A9BE6DB" wp14:editId="49F45186">
            <wp:extent cx="1844040" cy="320040"/>
            <wp:effectExtent l="0" t="0" r="3810" b="3810"/>
            <wp:docPr id="2" name="Picture 2" descr="MR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R signat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4040" cy="320040"/>
                    </a:xfrm>
                    <a:prstGeom prst="rect">
                      <a:avLst/>
                    </a:prstGeom>
                    <a:noFill/>
                    <a:ln>
                      <a:noFill/>
                    </a:ln>
                  </pic:spPr>
                </pic:pic>
              </a:graphicData>
            </a:graphic>
          </wp:inline>
        </w:drawing>
      </w:r>
      <w:r w:rsidR="005E6312">
        <w:br/>
        <w:t xml:space="preserve">Mark Richer, </w:t>
      </w:r>
      <w:r w:rsidR="008D4FA8">
        <w:br/>
      </w:r>
      <w:r w:rsidR="005E6312">
        <w:t>President</w:t>
      </w:r>
    </w:p>
    <w:p w:rsidR="001B1946" w:rsidRDefault="001B1946" w:rsidP="007E34C1">
      <w:pPr>
        <w:ind w:left="720" w:hanging="720"/>
      </w:pPr>
      <w:r>
        <w:t>cc:</w:t>
      </w:r>
      <w:r>
        <w:tab/>
        <w:t>Madeleine Noland, ATSC TG3 S34 Chair</w:t>
      </w:r>
      <w:r w:rsidR="007E34C1">
        <w:br/>
      </w:r>
      <w:r>
        <w:t>Rich Chernock, ATSC TG3 Chair</w:t>
      </w:r>
      <w:r>
        <w:br/>
      </w:r>
    </w:p>
    <w:p w:rsidR="00D64185" w:rsidRDefault="00D64185"/>
    <w:sectPr w:rsidR="00D6418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6EA" w:rsidRDefault="008306EA">
      <w:pPr>
        <w:spacing w:after="0" w:line="240" w:lineRule="auto"/>
      </w:pPr>
      <w:r>
        <w:separator/>
      </w:r>
    </w:p>
  </w:endnote>
  <w:endnote w:type="continuationSeparator" w:id="0">
    <w:p w:rsidR="008306EA" w:rsidRDefault="00830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946" w:rsidRDefault="001B1946" w:rsidP="001B1946">
    <w:pPr>
      <w:pStyle w:val="Footer"/>
      <w:jc w:val="center"/>
      <w:rPr>
        <w:rFonts w:ascii="Arial" w:hAnsi="Arial"/>
        <w:sz w:val="16"/>
      </w:rPr>
    </w:pPr>
    <w:r>
      <w:rPr>
        <w:rFonts w:ascii="Arial" w:hAnsi="Arial"/>
        <w:sz w:val="16"/>
      </w:rPr>
      <w:t>Advanced Television Systems Committee, Inc.</w:t>
    </w:r>
  </w:p>
  <w:p w:rsidR="001B1946" w:rsidRDefault="001B1946" w:rsidP="001B1946">
    <w:pPr>
      <w:pStyle w:val="Footer"/>
      <w:jc w:val="center"/>
      <w:rPr>
        <w:rFonts w:ascii="Arial" w:hAnsi="Arial"/>
        <w:sz w:val="16"/>
      </w:rPr>
    </w:pPr>
    <w:r>
      <w:rPr>
        <w:rFonts w:ascii="Arial" w:hAnsi="Arial"/>
        <w:sz w:val="16"/>
      </w:rPr>
      <w:t xml:space="preserve">1776 K Street NW, 8th. Floor, Washington DC 20006 USA </w:t>
    </w:r>
    <w:r>
      <w:rPr>
        <w:rFonts w:ascii="Arial" w:hAnsi="Arial"/>
        <w:sz w:val="16"/>
      </w:rPr>
      <w:sym w:font="Symbol" w:char="F0A8"/>
    </w:r>
    <w:r>
      <w:rPr>
        <w:rFonts w:ascii="Arial" w:hAnsi="Arial"/>
        <w:sz w:val="16"/>
      </w:rPr>
      <w:t xml:space="preserve"> www.atsc.org</w:t>
    </w:r>
  </w:p>
  <w:p w:rsidR="001B1946" w:rsidRDefault="001B1946" w:rsidP="001B1946">
    <w:pPr>
      <w:pStyle w:val="Footer"/>
      <w:jc w:val="center"/>
      <w:rPr>
        <w:rFonts w:ascii="Arial" w:hAnsi="Arial"/>
      </w:rPr>
    </w:pPr>
    <w:r>
      <w:rPr>
        <w:rFonts w:ascii="Arial" w:hAnsi="Arial"/>
        <w:sz w:val="16"/>
      </w:rPr>
      <w:t xml:space="preserve">(+1) 202-872-9160 </w:t>
    </w:r>
    <w:r>
      <w:rPr>
        <w:rFonts w:ascii="Arial" w:hAnsi="Arial"/>
        <w:sz w:val="16"/>
      </w:rPr>
      <w:sym w:font="Symbol" w:char="F0A8"/>
    </w:r>
    <w:r>
      <w:rPr>
        <w:rFonts w:ascii="Arial" w:hAnsi="Arial"/>
        <w:sz w:val="16"/>
      </w:rPr>
      <w:t xml:space="preserve"> (+1) 202-872-9161/fax </w:t>
    </w:r>
    <w:r>
      <w:rPr>
        <w:rFonts w:ascii="Arial" w:hAnsi="Arial"/>
        <w:sz w:val="16"/>
      </w:rPr>
      <w:sym w:font="Symbol" w:char="F0A8"/>
    </w:r>
    <w:r>
      <w:rPr>
        <w:rFonts w:ascii="Arial" w:hAnsi="Arial"/>
        <w:sz w:val="16"/>
      </w:rPr>
      <w:t xml:space="preserve"> mricher@atsc.org</w:t>
    </w:r>
  </w:p>
  <w:p w:rsidR="001B1946" w:rsidRDefault="001B1946" w:rsidP="001B1946">
    <w:pPr>
      <w:pStyle w:val="Footer"/>
    </w:pPr>
  </w:p>
  <w:p w:rsidR="001B1946" w:rsidRDefault="001B19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6EA" w:rsidRDefault="008306EA">
      <w:pPr>
        <w:spacing w:after="0" w:line="240" w:lineRule="auto"/>
      </w:pPr>
      <w:r>
        <w:separator/>
      </w:r>
    </w:p>
  </w:footnote>
  <w:footnote w:type="continuationSeparator" w:id="0">
    <w:p w:rsidR="008306EA" w:rsidRDefault="008306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946" w:rsidRDefault="001B1946" w:rsidP="001B1946">
    <w:pPr>
      <w:pStyle w:val="Header"/>
      <w:jc w:val="center"/>
    </w:pPr>
    <w:r>
      <w:rPr>
        <w:noProof/>
        <w:lang w:val="en-GB" w:eastAsia="en-GB"/>
      </w:rPr>
      <w:drawing>
        <wp:inline distT="0" distB="0" distL="0" distR="0">
          <wp:extent cx="3028950" cy="1152525"/>
          <wp:effectExtent l="0" t="0" r="0" b="9525"/>
          <wp:docPr id="1" name="Picture 1" descr="atsc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sc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8950" cy="11525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12"/>
    <w:rsid w:val="00022C7D"/>
    <w:rsid w:val="000D1FB1"/>
    <w:rsid w:val="001B1946"/>
    <w:rsid w:val="001B3DD3"/>
    <w:rsid w:val="00361414"/>
    <w:rsid w:val="00361F86"/>
    <w:rsid w:val="003A15C5"/>
    <w:rsid w:val="00546006"/>
    <w:rsid w:val="005E6312"/>
    <w:rsid w:val="00621F22"/>
    <w:rsid w:val="00673A3C"/>
    <w:rsid w:val="007010A8"/>
    <w:rsid w:val="00727EBF"/>
    <w:rsid w:val="007E34C1"/>
    <w:rsid w:val="008306EA"/>
    <w:rsid w:val="008D4FA8"/>
    <w:rsid w:val="00941AFA"/>
    <w:rsid w:val="00A869D1"/>
    <w:rsid w:val="00BD3F81"/>
    <w:rsid w:val="00D64185"/>
    <w:rsid w:val="00E42B1C"/>
    <w:rsid w:val="00E73AA3"/>
    <w:rsid w:val="00E91031"/>
    <w:rsid w:val="00F04596"/>
    <w:rsid w:val="00F26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21EE9F-D6C4-49A0-8D61-914B6BF0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63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312"/>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010A8"/>
    <w:rPr>
      <w:color w:val="0000FF" w:themeColor="hyperlink"/>
      <w:u w:val="single"/>
    </w:rPr>
  </w:style>
  <w:style w:type="paragraph" w:styleId="Header">
    <w:name w:val="header"/>
    <w:basedOn w:val="Normal"/>
    <w:link w:val="HeaderChar"/>
    <w:uiPriority w:val="99"/>
    <w:unhideWhenUsed/>
    <w:rsid w:val="001B19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946"/>
  </w:style>
  <w:style w:type="paragraph" w:styleId="Footer">
    <w:name w:val="footer"/>
    <w:basedOn w:val="Normal"/>
    <w:link w:val="FooterChar"/>
    <w:unhideWhenUsed/>
    <w:rsid w:val="001B1946"/>
    <w:pPr>
      <w:tabs>
        <w:tab w:val="center" w:pos="4680"/>
        <w:tab w:val="right" w:pos="9360"/>
      </w:tabs>
      <w:spacing w:after="0" w:line="240" w:lineRule="auto"/>
    </w:pPr>
  </w:style>
  <w:style w:type="character" w:customStyle="1" w:styleId="FooterChar">
    <w:name w:val="Footer Char"/>
    <w:basedOn w:val="DefaultParagraphFont"/>
    <w:link w:val="Footer"/>
    <w:rsid w:val="001B1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mailto:paolo.usai@etsi.o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sanna.kooistra@3gpp.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Paolino Usai</cp:lastModifiedBy>
  <cp:revision>2</cp:revision>
  <dcterms:created xsi:type="dcterms:W3CDTF">2015-10-21T08:56:00Z</dcterms:created>
  <dcterms:modified xsi:type="dcterms:W3CDTF">2015-10-21T08:56:00Z</dcterms:modified>
</cp:coreProperties>
</file>